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C6033" w14:textId="662AD08A" w:rsidR="00AD6125" w:rsidRPr="00084796" w:rsidRDefault="0097143C" w:rsidP="00254459">
      <w:pPr>
        <w:pStyle w:val="TtitlePaper"/>
      </w:pPr>
      <w:r>
        <w:t xml:space="preserve">Template </w:t>
      </w:r>
      <w:r w:rsidR="00416B64">
        <w:t xml:space="preserve">for </w:t>
      </w:r>
      <w:r w:rsidR="00EE6BE2">
        <w:t>Snapshot articles</w:t>
      </w:r>
      <w:r w:rsidR="00973F0F">
        <w:t xml:space="preserve"> (title)</w:t>
      </w:r>
    </w:p>
    <w:p w14:paraId="4FF37DB0" w14:textId="77777777" w:rsidR="00084796" w:rsidRDefault="00084796"/>
    <w:p w14:paraId="4B2997C3" w14:textId="0421DF03" w:rsidR="00084796" w:rsidRPr="00084796" w:rsidRDefault="00084796">
      <w:pPr>
        <w:rPr>
          <w:rFonts w:ascii="Palatino" w:hAnsi="Palatino"/>
        </w:rPr>
      </w:pPr>
      <w:r w:rsidRPr="00084796">
        <w:rPr>
          <w:rFonts w:ascii="Palatino" w:hAnsi="Palatino"/>
        </w:rPr>
        <w:t>List of Authors (1 per line</w:t>
      </w:r>
      <w:r w:rsidR="0097143C">
        <w:rPr>
          <w:rFonts w:ascii="Palatino" w:hAnsi="Palatino"/>
        </w:rPr>
        <w:t>, family name first, given names next</w:t>
      </w:r>
      <w:r w:rsidRPr="00084796">
        <w:rPr>
          <w:rFonts w:ascii="Palatino" w:hAnsi="Palatino"/>
        </w:rPr>
        <w:t>)</w:t>
      </w:r>
    </w:p>
    <w:p w14:paraId="15AFF0FB" w14:textId="77777777" w:rsidR="00084796" w:rsidRDefault="00084796"/>
    <w:p w14:paraId="19BC7832" w14:textId="21E76018" w:rsidR="00084796" w:rsidRPr="00084796" w:rsidRDefault="00084796">
      <w:pPr>
        <w:rPr>
          <w:rFonts w:ascii="Palatino" w:hAnsi="Palatino"/>
        </w:rPr>
      </w:pPr>
      <w:r w:rsidRPr="00084796">
        <w:rPr>
          <w:rFonts w:ascii="Palatino" w:hAnsi="Palatino"/>
        </w:rPr>
        <w:t>Affiliation of Authors (using little numbers in superscript to identify the affiliation of each authors).</w:t>
      </w:r>
      <w:r w:rsidR="0097143C">
        <w:rPr>
          <w:rFonts w:ascii="Palatino" w:hAnsi="Palatino"/>
        </w:rPr>
        <w:t xml:space="preserve"> The corresponding author needs to be identified clearly.</w:t>
      </w:r>
    </w:p>
    <w:p w14:paraId="4D26FFFD" w14:textId="77777777" w:rsidR="00416B64" w:rsidRDefault="00416B64" w:rsidP="00416B64">
      <w:pPr>
        <w:pStyle w:val="paragraph"/>
      </w:pPr>
      <w:r>
        <w:t>For Snapshot submissions, the document includes only 3 sections: the main text, acknowledgments and references. The main text of the text should not exceed 300 words and focus to a single color or black and white photographic plate. Snapshot papers illustrate the common say “</w:t>
      </w:r>
      <w:r>
        <w:rPr>
          <w:i/>
          <w:iCs/>
        </w:rPr>
        <w:t>One picture is worth a thousand words</w:t>
      </w:r>
      <w:r>
        <w:t>”. The photographic plate can include 1, 2 or at most 3 high-resolution and high-quality photographs (labeled a, b, c) that form the main subject of the paper. One of these can be a graphic plot (bar chart, histogram, box plot, etc.) as long as it brings information to the illustration. All paragraphs are formatted using the “</w:t>
      </w:r>
      <w:r>
        <w:rPr>
          <w:i/>
          <w:iCs/>
        </w:rPr>
        <w:t>paragraph</w:t>
      </w:r>
      <w:r>
        <w:t>” style whereas all headings are formatted using “</w:t>
      </w:r>
      <w:r>
        <w:rPr>
          <w:i/>
          <w:iCs/>
        </w:rPr>
        <w:t>Head2</w:t>
      </w:r>
      <w:r>
        <w:t>” style. The main title uses the “</w:t>
      </w:r>
      <w:r>
        <w:rPr>
          <w:i/>
          <w:iCs/>
        </w:rPr>
        <w:t>TitlePaper</w:t>
      </w:r>
      <w:r>
        <w:t>” style whereas the references are formatted using the “</w:t>
      </w:r>
      <w:r>
        <w:rPr>
          <w:i/>
          <w:iCs/>
        </w:rPr>
        <w:t>Biblio</w:t>
      </w:r>
      <w:r>
        <w:t xml:space="preserve">” style. </w:t>
      </w:r>
    </w:p>
    <w:p w14:paraId="6DEC6F73" w14:textId="7DA62D9E" w:rsidR="000809AB" w:rsidRDefault="000809AB" w:rsidP="00825676">
      <w:pPr>
        <w:pStyle w:val="paragraph"/>
      </w:pPr>
      <w:r>
        <w:t xml:space="preserve">In its published </w:t>
      </w:r>
      <w:r w:rsidR="00254459">
        <w:t>format</w:t>
      </w:r>
      <w:r>
        <w:t xml:space="preserve">, the paper will be printed on a single page. Only a few articles of this section will be accepted in each issue of the Journal. </w:t>
      </w:r>
    </w:p>
    <w:p w14:paraId="750EB0A3" w14:textId="1C3EC32F" w:rsidR="00254459" w:rsidRPr="00216EC3" w:rsidRDefault="00254459" w:rsidP="00254459">
      <w:pPr>
        <w:pStyle w:val="Head2"/>
      </w:pPr>
      <w:r>
        <w:t>Acknowledg</w:t>
      </w:r>
      <w:r w:rsidR="0028508E">
        <w:t>e</w:t>
      </w:r>
      <w:r>
        <w:t>ments</w:t>
      </w:r>
      <w:bookmarkStart w:id="0" w:name="_GoBack"/>
      <w:bookmarkEnd w:id="0"/>
    </w:p>
    <w:p w14:paraId="4FC08F22" w14:textId="5D8D5C19" w:rsidR="00EE6BE2" w:rsidRDefault="00EE6BE2" w:rsidP="00EE6BE2">
      <w:pPr>
        <w:pStyle w:val="paragraph"/>
      </w:pPr>
      <w:r>
        <w:t>The acknowledgments section is not required. It hosts contributors to the study who do not meet all requirements for authorship. It also includes sources of funding for the research</w:t>
      </w:r>
      <w:r w:rsidR="00FC7E59">
        <w:t xml:space="preserve"> or other form of assistance</w:t>
      </w:r>
      <w:r>
        <w:t xml:space="preserve">. </w:t>
      </w:r>
    </w:p>
    <w:p w14:paraId="38F2BCB0" w14:textId="262F641A" w:rsidR="00DD57C6" w:rsidRDefault="00DD57C6" w:rsidP="00254459">
      <w:pPr>
        <w:pStyle w:val="Head2"/>
      </w:pPr>
      <w:r>
        <w:t>References</w:t>
      </w:r>
    </w:p>
    <w:p w14:paraId="5303C0E8" w14:textId="040A5C24" w:rsidR="00EE6BE2" w:rsidRDefault="00EE6BE2" w:rsidP="00EE6BE2">
      <w:pPr>
        <w:pStyle w:val="paragraph"/>
      </w:pPr>
      <w:r>
        <w:t xml:space="preserve">The reference format follows that of the </w:t>
      </w:r>
      <w:r w:rsidR="0030549F">
        <w:t>JAMS</w:t>
      </w:r>
      <w:r>
        <w:t xml:space="preserve"> but a maximum of </w:t>
      </w:r>
      <w:r w:rsidRPr="00002002">
        <w:rPr>
          <w:b/>
        </w:rPr>
        <w:t>3 references</w:t>
      </w:r>
      <w:r>
        <w:t xml:space="preserve"> are allowed for this particular section of the journal. </w:t>
      </w:r>
    </w:p>
    <w:p w14:paraId="02583EF8" w14:textId="2DA98A6C" w:rsidR="0028508E" w:rsidRDefault="0028508E" w:rsidP="002850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80" w:lineRule="exact"/>
        <w:rPr>
          <w:rFonts w:ascii="Palatino" w:hAnsi="Palatino" w:cs="Palatino"/>
        </w:rPr>
      </w:pPr>
      <w:r>
        <w:rPr>
          <w:rFonts w:ascii="Palatino" w:hAnsi="Palatino" w:cs="Palatino"/>
        </w:rPr>
        <w:t>Journal of Agricultural and Marine Sciences uses a variation of the Author-Date style of references developed by the Council of Science Editors (CSE; http://www.councilscienceeditors.org). Citation in the text should be either, AuthorName (date) or (AuthorName date) depending on whether the authors of the cited paper have a grammatical function in the sentence or not. Note the absence of punctuation between the author and the date. When several references are grouped in a single inline citation, the different references are separated by a semi-colon (;). EndNote and CSL(Citation Style Language) export format files are available for downloads on the Journal Web Site (…).</w:t>
      </w:r>
    </w:p>
    <w:p w14:paraId="0E74624D" w14:textId="77777777" w:rsidR="0028508E" w:rsidRDefault="0028508E" w:rsidP="002850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 w:line="280" w:lineRule="exact"/>
        <w:rPr>
          <w:rFonts w:ascii="Palatino" w:hAnsi="Palatino" w:cs="Palatino"/>
        </w:rPr>
      </w:pPr>
      <w:r>
        <w:rPr>
          <w:rFonts w:ascii="Palatino" w:hAnsi="Palatino" w:cs="Palatino"/>
        </w:rPr>
        <w:t>References have a small first-line indent and a formatted using the style “</w:t>
      </w:r>
      <w:r>
        <w:rPr>
          <w:rFonts w:ascii="Cambria" w:hAnsi="Cambria" w:cs="Cambria"/>
          <w:i/>
          <w:iCs/>
        </w:rPr>
        <w:t>Biblio</w:t>
      </w:r>
      <w:r>
        <w:rPr>
          <w:rFonts w:ascii="Palatino" w:hAnsi="Palatino" w:cs="Palatino"/>
        </w:rPr>
        <w:t>”.</w:t>
      </w:r>
    </w:p>
    <w:p w14:paraId="4CA2FE7C" w14:textId="77777777" w:rsidR="0028508E" w:rsidRPr="00EE6BE2" w:rsidRDefault="0028508E" w:rsidP="00EE6BE2">
      <w:pPr>
        <w:pStyle w:val="paragraph"/>
      </w:pPr>
    </w:p>
    <w:p w14:paraId="70E1EC33" w14:textId="70FE45D7" w:rsidR="00DD57C6" w:rsidRPr="00973F0F" w:rsidRDefault="00DD57C6" w:rsidP="00973F0F">
      <w:pPr>
        <w:pStyle w:val="Head3"/>
      </w:pPr>
      <w:r w:rsidRPr="00973F0F">
        <w:lastRenderedPageBreak/>
        <w:t>Journal references</w:t>
      </w:r>
    </w:p>
    <w:p w14:paraId="4C03AB51" w14:textId="77777777" w:rsidR="00DD57C6" w:rsidRPr="00DD57C6" w:rsidRDefault="00DD57C6" w:rsidP="00DD57C6">
      <w:pPr>
        <w:pStyle w:val="Biblio"/>
      </w:pPr>
      <w:r w:rsidRPr="00DD57C6">
        <w:t xml:space="preserve">Adams NA. 2001. UV radiation evokes negative phototaxis and covering behavior in the sea urchin </w:t>
      </w:r>
      <w:r w:rsidRPr="008634FD">
        <w:rPr>
          <w:i/>
        </w:rPr>
        <w:t>Strongylocentrotus droebachiensis</w:t>
      </w:r>
      <w:r w:rsidRPr="00DD57C6">
        <w:t>. Marine Ecology Progress Series 213: 87-95.</w:t>
      </w:r>
    </w:p>
    <w:p w14:paraId="202FC184" w14:textId="77777777" w:rsidR="00DD57C6" w:rsidRPr="00DD57C6" w:rsidRDefault="00DD57C6" w:rsidP="00DD57C6">
      <w:pPr>
        <w:pStyle w:val="Biblio"/>
      </w:pPr>
      <w:r w:rsidRPr="00DD57C6">
        <w:t>Zhou M, Huntley ME. 1997. Population dynamics theory of plankton based on biomass spectra. Marine Ecology Progress Series 159: 61-73.</w:t>
      </w:r>
    </w:p>
    <w:p w14:paraId="53408AEB" w14:textId="77777777" w:rsidR="00DD57C6" w:rsidRDefault="00DD57C6" w:rsidP="00DD57C6">
      <w:pPr>
        <w:pStyle w:val="Biblio"/>
      </w:pPr>
      <w:r w:rsidRPr="00DD57C6">
        <w:t>Schlacher TA, Thompson l, Price S. 2007. Vehicles versus conservation of invertebrates on sandy beaches: Mortalities inflicted by off-road vehicles on ghost crabs. Marine Ecology 28: 354-367.</w:t>
      </w:r>
    </w:p>
    <w:p w14:paraId="2C485F37" w14:textId="653BB41C" w:rsidR="00B863A6" w:rsidRPr="00DD57C6" w:rsidRDefault="00FC7E59" w:rsidP="00973F0F">
      <w:pPr>
        <w:pStyle w:val="Biblio"/>
      </w:pPr>
      <w:r>
        <w:t>Samimi</w:t>
      </w:r>
      <w:r w:rsidR="00B863A6">
        <w:t xml:space="preserve"> NS.</w:t>
      </w:r>
      <w:r w:rsidR="00B863A6" w:rsidRPr="00DA2B1E">
        <w:t xml:space="preserve"> 2004. Soft-corals</w:t>
      </w:r>
      <w:r w:rsidR="00B863A6">
        <w:t xml:space="preserve"> and gorgonians of the Iranian shore of the S</w:t>
      </w:r>
      <w:r w:rsidR="00B863A6" w:rsidRPr="00DA2B1E">
        <w:t>traight of Hormuz. Iranian Journal of Oceanography 7(2):45-49. Farsi.</w:t>
      </w:r>
    </w:p>
    <w:p w14:paraId="19EA98B2" w14:textId="4AB4A14B" w:rsidR="00CC7379" w:rsidRPr="00B863A6" w:rsidRDefault="00DD57C6" w:rsidP="00973F0F">
      <w:pPr>
        <w:pStyle w:val="Head3"/>
      </w:pPr>
      <w:r w:rsidRPr="00B863A6">
        <w:t>Books and book sections</w:t>
      </w:r>
    </w:p>
    <w:p w14:paraId="3CB21C27" w14:textId="77777777" w:rsidR="00DD57C6" w:rsidRPr="00DA2B1E" w:rsidRDefault="00DD57C6" w:rsidP="00B863A6">
      <w:pPr>
        <w:pStyle w:val="Biblio"/>
      </w:pPr>
      <w:r w:rsidRPr="00DA2B1E">
        <w:t>Parsons TR, Maita Y, Lalli CM. 1984. A manual of chemical and biological methods for seawater analysis. New York: Pergamon Press. 173 pp.</w:t>
      </w:r>
    </w:p>
    <w:p w14:paraId="36938A42" w14:textId="77777777" w:rsidR="00DD57C6" w:rsidRPr="00DA2B1E" w:rsidRDefault="00DD57C6" w:rsidP="00B863A6">
      <w:pPr>
        <w:pStyle w:val="Biblio"/>
      </w:pPr>
      <w:r w:rsidRPr="00DA2B1E">
        <w:t>Brooks HA, Probert TH. 1984. Let's ask GMDH what effect the environment has on fisheries. In: Farlow SJ, editor. Self–organizing methods in modeling. Gmdh type algorithms. New York and Basel: Marcel Dekker, Inc. p.169–178.</w:t>
      </w:r>
    </w:p>
    <w:p w14:paraId="3AF041ED" w14:textId="06A3B2DB" w:rsidR="00084796" w:rsidRPr="00B863A6" w:rsidRDefault="00B863A6" w:rsidP="00973F0F">
      <w:pPr>
        <w:pStyle w:val="Head3"/>
      </w:pPr>
      <w:r w:rsidRPr="00B863A6">
        <w:t>Reports</w:t>
      </w:r>
    </w:p>
    <w:p w14:paraId="3157C2C4" w14:textId="77777777" w:rsidR="00B863A6" w:rsidRPr="00DA2B1E" w:rsidRDefault="00B863A6" w:rsidP="00B863A6">
      <w:pPr>
        <w:pStyle w:val="Biblio"/>
      </w:pPr>
      <w:r w:rsidRPr="00DA2B1E">
        <w:t>Stransky C. 2001. Preliminary results of a shape analysis of redfish otoliths: Comparison of areas and species. Northwest Atlantic Fisheries Organization. NAFO SCR No. 4382.</w:t>
      </w:r>
    </w:p>
    <w:p w14:paraId="7131BE83" w14:textId="77777777" w:rsidR="00B863A6" w:rsidRPr="00B863A6" w:rsidRDefault="00B863A6" w:rsidP="00973F0F">
      <w:pPr>
        <w:pStyle w:val="Head3"/>
      </w:pPr>
      <w:r w:rsidRPr="00B863A6">
        <w:t>Thesis</w:t>
      </w:r>
    </w:p>
    <w:p w14:paraId="267401EE" w14:textId="4C527B79" w:rsidR="00B863A6" w:rsidRPr="00DA2B1E" w:rsidRDefault="00FC7E59" w:rsidP="00B863A6">
      <w:pPr>
        <w:pStyle w:val="Biblio"/>
      </w:pPr>
      <w:r>
        <w:t>Al-</w:t>
      </w:r>
      <w:r w:rsidR="00B863A6" w:rsidRPr="00DA2B1E">
        <w:t>Masroori HS. 2002. Trap ghost fishing problem in the area between muscat and baraka (Sultanate of Oman); an evaluation study [MSc.]. [Muscat]: Sultan Qaboos University. p. 112.</w:t>
      </w:r>
    </w:p>
    <w:p w14:paraId="0CA3C7F9" w14:textId="6162B91D" w:rsidR="0054661F" w:rsidRDefault="0054661F" w:rsidP="00EE6BE2">
      <w:pPr>
        <w:rPr>
          <w:rFonts w:ascii="Palatino" w:hAnsi="Palatino"/>
        </w:rPr>
      </w:pPr>
    </w:p>
    <w:p w14:paraId="291D5271" w14:textId="5F05B48A" w:rsidR="00416B64" w:rsidRDefault="00416B64">
      <w:pPr>
        <w:rPr>
          <w:rFonts w:ascii="Palatino" w:hAnsi="Palatino"/>
        </w:rPr>
      </w:pPr>
      <w:r>
        <w:rPr>
          <w:rFonts w:ascii="Palatino" w:hAnsi="Palatino"/>
        </w:rPr>
        <w:br w:type="page"/>
      </w:r>
    </w:p>
    <w:p w14:paraId="5258725A" w14:textId="78FED4E1" w:rsidR="00416B64" w:rsidRDefault="00416B64" w:rsidP="00416B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80" w:lineRule="exact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Legend of figure</w:t>
      </w:r>
    </w:p>
    <w:p w14:paraId="2627CB7A" w14:textId="77777777" w:rsidR="00416B64" w:rsidRDefault="00416B64" w:rsidP="00416B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80" w:lineRule="exact"/>
        <w:rPr>
          <w:rFonts w:ascii="Palatino" w:hAnsi="Palatino" w:cs="Palatino"/>
        </w:rPr>
      </w:pPr>
      <w:r>
        <w:rPr>
          <w:rFonts w:ascii="Palatino" w:hAnsi="Palatino" w:cs="Palatino"/>
          <w:b/>
          <w:bCs/>
        </w:rPr>
        <w:t>Figure 1.</w:t>
      </w:r>
      <w:r>
        <w:rPr>
          <w:rFonts w:ascii="Palatino" w:hAnsi="Palatino" w:cs="Palatino"/>
        </w:rPr>
        <w:t xml:space="preserve"> Map of the sampling area. Sampling sites are marked with filled symbols (2009) or empty symbols (2010). Isoclines are every 50 m elevation. </w:t>
      </w:r>
    </w:p>
    <w:p w14:paraId="031398A0" w14:textId="77777777" w:rsidR="00416B64" w:rsidRPr="00EE6BE2" w:rsidRDefault="00416B64" w:rsidP="00EE6BE2">
      <w:pPr>
        <w:rPr>
          <w:rFonts w:ascii="Palatino" w:hAnsi="Palatino"/>
        </w:rPr>
      </w:pPr>
    </w:p>
    <w:sectPr w:rsidR="00416B64" w:rsidRPr="00EE6BE2" w:rsidSect="00E330F8">
      <w:footerReference w:type="even" r:id="rId8"/>
      <w:footerReference w:type="default" r:id="rId9"/>
      <w:pgSz w:w="11900" w:h="16840"/>
      <w:pgMar w:top="1701" w:right="1797" w:bottom="1701" w:left="1797" w:header="709" w:footer="709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69101" w14:textId="77777777" w:rsidR="008634FD" w:rsidRDefault="008634FD" w:rsidP="00E547C0">
      <w:r>
        <w:separator/>
      </w:r>
    </w:p>
  </w:endnote>
  <w:endnote w:type="continuationSeparator" w:id="0">
    <w:p w14:paraId="43EE27A9" w14:textId="77777777" w:rsidR="008634FD" w:rsidRDefault="008634FD" w:rsidP="00E5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alatin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8FEF3" w14:textId="77777777" w:rsidR="008634FD" w:rsidRDefault="008634FD" w:rsidP="000F32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903733" w14:textId="77777777" w:rsidR="008634FD" w:rsidRDefault="008634F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87CC" w14:textId="77777777" w:rsidR="008634FD" w:rsidRDefault="008634FD" w:rsidP="000F32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200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C07531" w14:textId="1FCB4D66" w:rsidR="008634FD" w:rsidRDefault="008634FD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ABF86" w14:textId="77777777" w:rsidR="008634FD" w:rsidRDefault="008634FD" w:rsidP="00E547C0">
      <w:r>
        <w:separator/>
      </w:r>
    </w:p>
  </w:footnote>
  <w:footnote w:type="continuationSeparator" w:id="0">
    <w:p w14:paraId="066434AD" w14:textId="77777777" w:rsidR="008634FD" w:rsidRDefault="008634FD" w:rsidP="00E54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96"/>
    <w:rsid w:val="00002002"/>
    <w:rsid w:val="0002165B"/>
    <w:rsid w:val="00062063"/>
    <w:rsid w:val="000809AB"/>
    <w:rsid w:val="00084796"/>
    <w:rsid w:val="000F32B8"/>
    <w:rsid w:val="0014510E"/>
    <w:rsid w:val="00216EC3"/>
    <w:rsid w:val="00254459"/>
    <w:rsid w:val="0028508E"/>
    <w:rsid w:val="002D2835"/>
    <w:rsid w:val="0030549F"/>
    <w:rsid w:val="00326805"/>
    <w:rsid w:val="00416B64"/>
    <w:rsid w:val="0054661F"/>
    <w:rsid w:val="006C05CB"/>
    <w:rsid w:val="008003CA"/>
    <w:rsid w:val="008034A4"/>
    <w:rsid w:val="00825676"/>
    <w:rsid w:val="008634FD"/>
    <w:rsid w:val="00923D6C"/>
    <w:rsid w:val="0097143C"/>
    <w:rsid w:val="00973F0F"/>
    <w:rsid w:val="009E20A5"/>
    <w:rsid w:val="00A25EA3"/>
    <w:rsid w:val="00A920D9"/>
    <w:rsid w:val="00AD6125"/>
    <w:rsid w:val="00B863A6"/>
    <w:rsid w:val="00BB0E87"/>
    <w:rsid w:val="00CC7379"/>
    <w:rsid w:val="00DA3996"/>
    <w:rsid w:val="00DD57C6"/>
    <w:rsid w:val="00E330F8"/>
    <w:rsid w:val="00E547C0"/>
    <w:rsid w:val="00EE6BE2"/>
    <w:rsid w:val="00F151DB"/>
    <w:rsid w:val="00FC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3C45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1">
    <w:name w:val="Head1"/>
    <w:basedOn w:val="paragraph"/>
    <w:next w:val="paragraph"/>
    <w:rsid w:val="00DA3996"/>
    <w:pPr>
      <w:keepNext/>
      <w:keepLines/>
      <w:spacing w:before="240"/>
    </w:pPr>
    <w:rPr>
      <w:rFonts w:ascii="Helvetica" w:hAnsi="Helvetica"/>
      <w:b/>
      <w:sz w:val="28"/>
      <w:szCs w:val="28"/>
    </w:rPr>
  </w:style>
  <w:style w:type="paragraph" w:customStyle="1" w:styleId="paragraph">
    <w:name w:val="paragraph"/>
    <w:basedOn w:val="Normal"/>
    <w:rsid w:val="00825676"/>
    <w:pPr>
      <w:spacing w:before="120" w:after="120" w:line="280" w:lineRule="exact"/>
    </w:pPr>
    <w:rPr>
      <w:rFonts w:ascii="Palatino" w:hAnsi="Palatino"/>
    </w:rPr>
  </w:style>
  <w:style w:type="character" w:styleId="LineNumber">
    <w:name w:val="line number"/>
    <w:basedOn w:val="DefaultParagraphFont"/>
    <w:uiPriority w:val="99"/>
    <w:semiHidden/>
    <w:unhideWhenUsed/>
    <w:rsid w:val="00E330F8"/>
  </w:style>
  <w:style w:type="paragraph" w:customStyle="1" w:styleId="Head2">
    <w:name w:val="Head2"/>
    <w:basedOn w:val="Head1"/>
    <w:next w:val="paragraph"/>
    <w:rsid w:val="00216EC3"/>
    <w:pPr>
      <w:spacing w:before="120"/>
    </w:pPr>
    <w:rPr>
      <w:sz w:val="24"/>
      <w:szCs w:val="24"/>
    </w:rPr>
  </w:style>
  <w:style w:type="paragraph" w:customStyle="1" w:styleId="Abstract">
    <w:name w:val="Abstract"/>
    <w:basedOn w:val="paragraph"/>
    <w:rsid w:val="008003CA"/>
  </w:style>
  <w:style w:type="paragraph" w:customStyle="1" w:styleId="TtitlePaper">
    <w:name w:val="TtitlePaper"/>
    <w:basedOn w:val="Normal"/>
    <w:rsid w:val="008034A4"/>
    <w:rPr>
      <w:rFonts w:ascii="Helvetica" w:hAnsi="Helvetica"/>
      <w:b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54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7C0"/>
  </w:style>
  <w:style w:type="paragraph" w:styleId="Footer">
    <w:name w:val="footer"/>
    <w:basedOn w:val="Normal"/>
    <w:link w:val="FooterChar"/>
    <w:uiPriority w:val="99"/>
    <w:unhideWhenUsed/>
    <w:rsid w:val="00E54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7C0"/>
  </w:style>
  <w:style w:type="character" w:styleId="PageNumber">
    <w:name w:val="page number"/>
    <w:basedOn w:val="DefaultParagraphFont"/>
    <w:uiPriority w:val="99"/>
    <w:semiHidden/>
    <w:unhideWhenUsed/>
    <w:rsid w:val="00E547C0"/>
  </w:style>
  <w:style w:type="paragraph" w:customStyle="1" w:styleId="Biblio">
    <w:name w:val="Biblio"/>
    <w:basedOn w:val="paragraph"/>
    <w:rsid w:val="00DD57C6"/>
    <w:pPr>
      <w:ind w:left="284" w:hanging="284"/>
    </w:pPr>
  </w:style>
  <w:style w:type="table" w:styleId="TableGrid">
    <w:name w:val="Table Grid"/>
    <w:basedOn w:val="TableNormal"/>
    <w:uiPriority w:val="59"/>
    <w:rsid w:val="0092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3">
    <w:name w:val="Head3"/>
    <w:basedOn w:val="Head2"/>
    <w:rsid w:val="00973F0F"/>
    <w:rPr>
      <w:rFonts w:ascii="Palatino" w:hAnsi="Palatino"/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1">
    <w:name w:val="Head1"/>
    <w:basedOn w:val="paragraph"/>
    <w:next w:val="paragraph"/>
    <w:rsid w:val="00DA3996"/>
    <w:pPr>
      <w:keepNext/>
      <w:keepLines/>
      <w:spacing w:before="240"/>
    </w:pPr>
    <w:rPr>
      <w:rFonts w:ascii="Helvetica" w:hAnsi="Helvetica"/>
      <w:b/>
      <w:sz w:val="28"/>
      <w:szCs w:val="28"/>
    </w:rPr>
  </w:style>
  <w:style w:type="paragraph" w:customStyle="1" w:styleId="paragraph">
    <w:name w:val="paragraph"/>
    <w:basedOn w:val="Normal"/>
    <w:rsid w:val="00825676"/>
    <w:pPr>
      <w:spacing w:before="120" w:after="120" w:line="280" w:lineRule="exact"/>
    </w:pPr>
    <w:rPr>
      <w:rFonts w:ascii="Palatino" w:hAnsi="Palatino"/>
    </w:rPr>
  </w:style>
  <w:style w:type="character" w:styleId="LineNumber">
    <w:name w:val="line number"/>
    <w:basedOn w:val="DefaultParagraphFont"/>
    <w:uiPriority w:val="99"/>
    <w:semiHidden/>
    <w:unhideWhenUsed/>
    <w:rsid w:val="00E330F8"/>
  </w:style>
  <w:style w:type="paragraph" w:customStyle="1" w:styleId="Head2">
    <w:name w:val="Head2"/>
    <w:basedOn w:val="Head1"/>
    <w:next w:val="paragraph"/>
    <w:rsid w:val="00216EC3"/>
    <w:pPr>
      <w:spacing w:before="120"/>
    </w:pPr>
    <w:rPr>
      <w:sz w:val="24"/>
      <w:szCs w:val="24"/>
    </w:rPr>
  </w:style>
  <w:style w:type="paragraph" w:customStyle="1" w:styleId="Abstract">
    <w:name w:val="Abstract"/>
    <w:basedOn w:val="paragraph"/>
    <w:rsid w:val="008003CA"/>
  </w:style>
  <w:style w:type="paragraph" w:customStyle="1" w:styleId="TtitlePaper">
    <w:name w:val="TtitlePaper"/>
    <w:basedOn w:val="Normal"/>
    <w:rsid w:val="008034A4"/>
    <w:rPr>
      <w:rFonts w:ascii="Helvetica" w:hAnsi="Helvetica"/>
      <w:b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54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7C0"/>
  </w:style>
  <w:style w:type="paragraph" w:styleId="Footer">
    <w:name w:val="footer"/>
    <w:basedOn w:val="Normal"/>
    <w:link w:val="FooterChar"/>
    <w:uiPriority w:val="99"/>
    <w:unhideWhenUsed/>
    <w:rsid w:val="00E54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7C0"/>
  </w:style>
  <w:style w:type="character" w:styleId="PageNumber">
    <w:name w:val="page number"/>
    <w:basedOn w:val="DefaultParagraphFont"/>
    <w:uiPriority w:val="99"/>
    <w:semiHidden/>
    <w:unhideWhenUsed/>
    <w:rsid w:val="00E547C0"/>
  </w:style>
  <w:style w:type="paragraph" w:customStyle="1" w:styleId="Biblio">
    <w:name w:val="Biblio"/>
    <w:basedOn w:val="paragraph"/>
    <w:rsid w:val="00DD57C6"/>
    <w:pPr>
      <w:ind w:left="284" w:hanging="284"/>
    </w:pPr>
  </w:style>
  <w:style w:type="table" w:styleId="TableGrid">
    <w:name w:val="Table Grid"/>
    <w:basedOn w:val="TableNormal"/>
    <w:uiPriority w:val="59"/>
    <w:rsid w:val="0092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3">
    <w:name w:val="Head3"/>
    <w:basedOn w:val="Head2"/>
    <w:rsid w:val="00973F0F"/>
    <w:rPr>
      <w:rFonts w:ascii="Palatino" w:hAnsi="Palatino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F17A00-87A3-3A4D-9019-8B66B1CB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592</Words>
  <Characters>3377</Characters>
  <Application>Microsoft Macintosh Word</Application>
  <DocSecurity>0</DocSecurity>
  <Lines>28</Lines>
  <Paragraphs>7</Paragraphs>
  <ScaleCrop>false</ScaleCrop>
  <Company>Home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Claereboudt</dc:creator>
  <cp:keywords/>
  <dc:description/>
  <cp:lastModifiedBy>Michel Claereboudt</cp:lastModifiedBy>
  <cp:revision>9</cp:revision>
  <dcterms:created xsi:type="dcterms:W3CDTF">2014-11-22T11:33:00Z</dcterms:created>
  <dcterms:modified xsi:type="dcterms:W3CDTF">2015-04-04T07:40:00Z</dcterms:modified>
</cp:coreProperties>
</file>